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84C" w:rsidRDefault="001A784C">
      <w:pPr>
        <w:jc w:val="center"/>
        <w:rPr>
          <w:sz w:val="28"/>
          <w:szCs w:val="28"/>
        </w:rPr>
      </w:pPr>
      <w:r>
        <w:rPr>
          <w:sz w:val="28"/>
          <w:szCs w:val="28"/>
        </w:rPr>
        <w:t xml:space="preserve">JOHN L. SANDERS MEMORIAL-EVANSVILLE BAR FOUNDATION </w:t>
      </w:r>
    </w:p>
    <w:p w:rsidR="001A784C" w:rsidRDefault="001A784C">
      <w:pPr>
        <w:jc w:val="center"/>
        <w:rPr>
          <w:sz w:val="24"/>
          <w:szCs w:val="24"/>
        </w:rPr>
      </w:pPr>
      <w:r>
        <w:rPr>
          <w:sz w:val="28"/>
          <w:szCs w:val="28"/>
        </w:rPr>
        <w:t>STATEMENT OF POLICY FOR</w:t>
      </w:r>
      <w:r w:rsidR="00B77F65">
        <w:rPr>
          <w:sz w:val="28"/>
          <w:szCs w:val="28"/>
        </w:rPr>
        <w:t xml:space="preserve"> ENDOWMENT-BASED</w:t>
      </w:r>
      <w:r>
        <w:rPr>
          <w:sz w:val="28"/>
          <w:szCs w:val="28"/>
        </w:rPr>
        <w:t xml:space="preserve"> GRANT-MAKING</w:t>
      </w:r>
    </w:p>
    <w:p w:rsidR="001A784C" w:rsidRDefault="001A784C">
      <w:pPr>
        <w:rPr>
          <w:sz w:val="24"/>
          <w:szCs w:val="24"/>
        </w:rPr>
      </w:pPr>
    </w:p>
    <w:p w:rsidR="001A784C" w:rsidRDefault="009F4121">
      <w:pPr>
        <w:pBdr>
          <w:top w:val="single" w:sz="12" w:space="0" w:color="000000"/>
          <w:left w:val="single" w:sz="12" w:space="0" w:color="000000"/>
          <w:bottom w:val="single" w:sz="12" w:space="0" w:color="000000"/>
          <w:right w:val="single" w:sz="12" w:space="0" w:color="000000"/>
        </w:pBdr>
        <w:tabs>
          <w:tab w:val="left" w:pos="720"/>
          <w:tab w:val="left" w:pos="1440"/>
          <w:tab w:val="left" w:pos="2160"/>
        </w:tabs>
        <w:ind w:left="2160" w:hanging="2160"/>
        <w:rPr>
          <w:sz w:val="24"/>
          <w:szCs w:val="24"/>
        </w:rPr>
      </w:pPr>
      <w:r>
        <w:rPr>
          <w:sz w:val="24"/>
          <w:szCs w:val="24"/>
        </w:rPr>
        <w:t>Contact person:</w:t>
      </w:r>
      <w:r>
        <w:rPr>
          <w:sz w:val="24"/>
          <w:szCs w:val="24"/>
        </w:rPr>
        <w:tab/>
        <w:t>Susan Vollmer</w:t>
      </w:r>
    </w:p>
    <w:p w:rsidR="008D690F" w:rsidRDefault="001A784C">
      <w:pPr>
        <w:pBdr>
          <w:top w:val="single" w:sz="12" w:space="0" w:color="000000"/>
          <w:left w:val="single" w:sz="12" w:space="0" w:color="000000"/>
          <w:bottom w:val="single" w:sz="12" w:space="0" w:color="000000"/>
          <w:right w:val="single" w:sz="12" w:space="0" w:color="000000"/>
        </w:pBdr>
        <w:rPr>
          <w:sz w:val="24"/>
          <w:szCs w:val="24"/>
        </w:rPr>
      </w:pPr>
      <w:r>
        <w:rPr>
          <w:sz w:val="24"/>
          <w:szCs w:val="24"/>
        </w:rPr>
        <w:tab/>
      </w:r>
      <w:r>
        <w:rPr>
          <w:sz w:val="24"/>
          <w:szCs w:val="24"/>
        </w:rPr>
        <w:tab/>
      </w:r>
      <w:r>
        <w:rPr>
          <w:sz w:val="24"/>
          <w:szCs w:val="24"/>
        </w:rPr>
        <w:tab/>
      </w:r>
      <w:r w:rsidR="008D690F">
        <w:rPr>
          <w:sz w:val="24"/>
          <w:szCs w:val="24"/>
        </w:rPr>
        <w:t>401 SE Sixth Street, Suite 101</w:t>
      </w:r>
    </w:p>
    <w:p w:rsidR="001A784C" w:rsidRDefault="008D690F">
      <w:pPr>
        <w:pBdr>
          <w:top w:val="single" w:sz="12" w:space="0" w:color="000000"/>
          <w:left w:val="single" w:sz="12" w:space="0" w:color="000000"/>
          <w:bottom w:val="single" w:sz="12" w:space="0" w:color="000000"/>
          <w:right w:val="single" w:sz="12" w:space="0" w:color="000000"/>
        </w:pBdr>
        <w:rPr>
          <w:sz w:val="24"/>
          <w:szCs w:val="24"/>
        </w:rPr>
      </w:pPr>
      <w:r>
        <w:rPr>
          <w:sz w:val="24"/>
          <w:szCs w:val="24"/>
        </w:rPr>
        <w:tab/>
      </w:r>
      <w:r>
        <w:rPr>
          <w:sz w:val="24"/>
          <w:szCs w:val="24"/>
        </w:rPr>
        <w:tab/>
      </w:r>
      <w:r>
        <w:rPr>
          <w:sz w:val="24"/>
          <w:szCs w:val="24"/>
        </w:rPr>
        <w:tab/>
        <w:t>Evansville IN 47713</w:t>
      </w:r>
    </w:p>
    <w:p w:rsidR="001A784C" w:rsidRDefault="001A784C">
      <w:pPr>
        <w:pBdr>
          <w:top w:val="single" w:sz="12" w:space="0" w:color="000000"/>
          <w:left w:val="single" w:sz="12" w:space="0" w:color="000000"/>
          <w:bottom w:val="single" w:sz="12" w:space="0" w:color="000000"/>
          <w:right w:val="single" w:sz="12" w:space="0" w:color="000000"/>
        </w:pBdr>
        <w:rPr>
          <w:sz w:val="24"/>
          <w:szCs w:val="24"/>
        </w:rPr>
        <w:sectPr w:rsidR="001A784C">
          <w:type w:val="continuous"/>
          <w:pgSz w:w="12240" w:h="15840"/>
          <w:pgMar w:top="990" w:right="810" w:bottom="810" w:left="720" w:header="720" w:footer="720" w:gutter="0"/>
          <w:cols w:space="720"/>
        </w:sectPr>
      </w:pPr>
    </w:p>
    <w:p w:rsidR="001A784C" w:rsidRDefault="00E36F17">
      <w:pPr>
        <w:pBdr>
          <w:top w:val="single" w:sz="12" w:space="0" w:color="000000"/>
          <w:left w:val="single" w:sz="12" w:space="0" w:color="000000"/>
          <w:bottom w:val="single" w:sz="12" w:space="0" w:color="000000"/>
          <w:right w:val="single" w:sz="12" w:space="0" w:color="000000"/>
        </w:pBd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Pr>
          <w:sz w:val="24"/>
          <w:szCs w:val="24"/>
        </w:rPr>
        <w:lastRenderedPageBreak/>
        <w:tab/>
      </w:r>
      <w:r>
        <w:rPr>
          <w:sz w:val="24"/>
          <w:szCs w:val="24"/>
        </w:rPr>
        <w:tab/>
      </w:r>
      <w:r>
        <w:rPr>
          <w:sz w:val="24"/>
          <w:szCs w:val="24"/>
        </w:rPr>
        <w:tab/>
        <w:t>P: 812.463.3201</w:t>
      </w:r>
      <w:r w:rsidR="009F4121">
        <w:rPr>
          <w:sz w:val="24"/>
          <w:szCs w:val="24"/>
        </w:rPr>
        <w:t xml:space="preserve">  </w:t>
      </w:r>
      <w:r w:rsidR="009F4121">
        <w:rPr>
          <w:sz w:val="24"/>
          <w:szCs w:val="24"/>
        </w:rPr>
        <w:tab/>
        <w:t xml:space="preserve">E: </w:t>
      </w:r>
      <w:hyperlink r:id="rId6" w:history="1">
        <w:r w:rsidR="009F4121" w:rsidRPr="001C281B">
          <w:rPr>
            <w:rStyle w:val="Hyperlink"/>
            <w:sz w:val="24"/>
            <w:szCs w:val="24"/>
          </w:rPr>
          <w:t>susan@evvbar.org</w:t>
        </w:r>
      </w:hyperlink>
      <w:r w:rsidR="009F4121">
        <w:rPr>
          <w:sz w:val="24"/>
          <w:szCs w:val="24"/>
        </w:rPr>
        <w:t xml:space="preserve"> </w:t>
      </w:r>
    </w:p>
    <w:p w:rsidR="001A784C" w:rsidRDefault="001A784C">
      <w:pPr>
        <w:rPr>
          <w:sz w:val="24"/>
          <w:szCs w:val="24"/>
        </w:rPr>
      </w:pPr>
    </w:p>
    <w:p w:rsidR="001A784C" w:rsidRDefault="001A784C">
      <w:pPr>
        <w:rPr>
          <w:sz w:val="24"/>
          <w:szCs w:val="24"/>
        </w:rPr>
        <w:sectPr w:rsidR="001A784C">
          <w:type w:val="continuous"/>
          <w:pgSz w:w="12240" w:h="15840"/>
          <w:pgMar w:top="990" w:right="810" w:bottom="810" w:left="720" w:header="720" w:footer="720" w:gutter="0"/>
          <w:cols w:space="720"/>
        </w:sectPr>
      </w:pPr>
    </w:p>
    <w:p w:rsidR="001A784C" w:rsidRDefault="001A784C">
      <w:pPr>
        <w:tabs>
          <w:tab w:val="left" w:pos="720"/>
        </w:tabs>
        <w:ind w:left="720" w:hanging="720"/>
        <w:rPr>
          <w:sz w:val="24"/>
          <w:szCs w:val="24"/>
        </w:rPr>
      </w:pPr>
      <w:r>
        <w:rPr>
          <w:sz w:val="24"/>
          <w:szCs w:val="24"/>
        </w:rPr>
        <w:lastRenderedPageBreak/>
        <w:t>I</w:t>
      </w:r>
      <w:r>
        <w:rPr>
          <w:sz w:val="24"/>
          <w:szCs w:val="24"/>
        </w:rPr>
        <w:tab/>
        <w:t>Statement of Purpose</w:t>
      </w:r>
    </w:p>
    <w:p w:rsidR="001A784C" w:rsidRDefault="001A784C">
      <w:pPr>
        <w:ind w:left="720"/>
        <w:rPr>
          <w:sz w:val="28"/>
          <w:szCs w:val="28"/>
        </w:rPr>
      </w:pPr>
      <w:r>
        <w:rPr>
          <w:sz w:val="24"/>
          <w:szCs w:val="24"/>
        </w:rPr>
        <w:t>“Promoting justice and improving lives through the law”</w:t>
      </w:r>
    </w:p>
    <w:p w:rsidR="001A784C" w:rsidRDefault="001A784C">
      <w:pPr>
        <w:jc w:val="both"/>
        <w:rPr>
          <w:sz w:val="24"/>
          <w:szCs w:val="24"/>
        </w:rPr>
      </w:pPr>
    </w:p>
    <w:p w:rsidR="001A784C" w:rsidRDefault="001A784C">
      <w:pPr>
        <w:jc w:val="both"/>
        <w:rPr>
          <w:sz w:val="24"/>
          <w:szCs w:val="24"/>
        </w:rPr>
        <w:sectPr w:rsidR="001A784C">
          <w:type w:val="continuous"/>
          <w:pgSz w:w="12240" w:h="15840"/>
          <w:pgMar w:top="990" w:right="810" w:bottom="810" w:left="720" w:header="720" w:footer="720" w:gutter="0"/>
          <w:cols w:space="720"/>
        </w:sectPr>
      </w:pPr>
    </w:p>
    <w:p w:rsidR="001A784C" w:rsidRDefault="001A784C" w:rsidP="001A784C">
      <w:pPr>
        <w:pStyle w:val="1Outline"/>
        <w:numPr>
          <w:ilvl w:val="0"/>
          <w:numId w:val="1"/>
        </w:numPr>
      </w:pPr>
      <w:r>
        <w:lastRenderedPageBreak/>
        <w:t>Fields of Interest</w:t>
      </w:r>
    </w:p>
    <w:p w:rsidR="001A784C" w:rsidRDefault="001A784C" w:rsidP="001A784C">
      <w:pPr>
        <w:pStyle w:val="1Outline"/>
        <w:numPr>
          <w:ilvl w:val="0"/>
          <w:numId w:val="1"/>
        </w:numPr>
        <w:sectPr w:rsidR="001A784C">
          <w:type w:val="continuous"/>
          <w:pgSz w:w="12240" w:h="15840"/>
          <w:pgMar w:top="990" w:right="810" w:bottom="810" w:left="720" w:header="720" w:footer="720" w:gutter="0"/>
          <w:cols w:space="720"/>
        </w:sectPr>
      </w:pPr>
    </w:p>
    <w:p w:rsidR="001A784C" w:rsidRDefault="001A784C">
      <w:pPr>
        <w:jc w:val="both"/>
        <w:rPr>
          <w:sz w:val="24"/>
          <w:szCs w:val="24"/>
        </w:rPr>
      </w:pPr>
    </w:p>
    <w:p w:rsidR="001A784C" w:rsidRDefault="001A784C" w:rsidP="001A784C">
      <w:pPr>
        <w:pStyle w:val="2Outline"/>
        <w:numPr>
          <w:ilvl w:val="1"/>
          <w:numId w:val="2"/>
        </w:numPr>
      </w:pPr>
      <w:r>
        <w:t>Encouraging and supporting programs designed to promote a public understanding and awareness of the law.</w:t>
      </w:r>
    </w:p>
    <w:p w:rsidR="001A784C" w:rsidRDefault="001A784C" w:rsidP="001A784C">
      <w:pPr>
        <w:pStyle w:val="2Outline"/>
        <w:numPr>
          <w:ilvl w:val="1"/>
          <w:numId w:val="2"/>
        </w:numPr>
      </w:pPr>
      <w:r>
        <w:t>Supporting an improved delivery of legal services to the community as a whole, as well as the indigent and our most vulnerable citizens.</w:t>
      </w:r>
    </w:p>
    <w:p w:rsidR="001A784C" w:rsidRDefault="001A784C" w:rsidP="001A784C">
      <w:pPr>
        <w:pStyle w:val="2Outline"/>
        <w:numPr>
          <w:ilvl w:val="1"/>
          <w:numId w:val="2"/>
        </w:numPr>
      </w:pPr>
      <w:r>
        <w:t>Promoting activities to enhance the performance of the practicing lawyers’ professional qualifications and ethical responsibilities.</w:t>
      </w:r>
    </w:p>
    <w:p w:rsidR="001A784C" w:rsidRDefault="001A784C" w:rsidP="001A784C">
      <w:pPr>
        <w:pStyle w:val="2Outline"/>
        <w:numPr>
          <w:ilvl w:val="1"/>
          <w:numId w:val="2"/>
        </w:numPr>
      </w:pPr>
      <w:r>
        <w:t>Advancing and promoting the administration of justice.</w:t>
      </w:r>
    </w:p>
    <w:p w:rsidR="001A784C" w:rsidRDefault="001A784C" w:rsidP="001A784C">
      <w:pPr>
        <w:pStyle w:val="2Outline"/>
        <w:numPr>
          <w:ilvl w:val="1"/>
          <w:numId w:val="2"/>
        </w:numPr>
        <w:sectPr w:rsidR="001A784C">
          <w:type w:val="continuous"/>
          <w:pgSz w:w="12240" w:h="15840"/>
          <w:pgMar w:top="990" w:right="810" w:bottom="810" w:left="720" w:header="720" w:footer="720" w:gutter="0"/>
          <w:cols w:space="720"/>
        </w:sectPr>
      </w:pPr>
    </w:p>
    <w:p w:rsidR="001A784C" w:rsidRDefault="001A784C">
      <w:pPr>
        <w:jc w:val="both"/>
        <w:rPr>
          <w:sz w:val="24"/>
          <w:szCs w:val="24"/>
        </w:rPr>
      </w:pPr>
    </w:p>
    <w:p w:rsidR="001A784C" w:rsidRDefault="001A784C">
      <w:pPr>
        <w:jc w:val="both"/>
        <w:rPr>
          <w:sz w:val="24"/>
          <w:szCs w:val="24"/>
        </w:rPr>
        <w:sectPr w:rsidR="001A784C">
          <w:type w:val="continuous"/>
          <w:pgSz w:w="12240" w:h="15840"/>
          <w:pgMar w:top="990" w:right="810" w:bottom="810" w:left="720" w:header="720" w:footer="720" w:gutter="0"/>
          <w:cols w:space="720"/>
        </w:sectPr>
      </w:pPr>
    </w:p>
    <w:p w:rsidR="001A784C" w:rsidRDefault="001A784C">
      <w:pPr>
        <w:tabs>
          <w:tab w:val="left" w:pos="720"/>
        </w:tabs>
        <w:ind w:left="720" w:hanging="720"/>
        <w:jc w:val="both"/>
        <w:rPr>
          <w:sz w:val="24"/>
          <w:szCs w:val="24"/>
        </w:rPr>
      </w:pPr>
      <w:r>
        <w:rPr>
          <w:sz w:val="24"/>
          <w:szCs w:val="24"/>
        </w:rPr>
        <w:lastRenderedPageBreak/>
        <w:t>III</w:t>
      </w:r>
      <w:r>
        <w:rPr>
          <w:sz w:val="24"/>
          <w:szCs w:val="24"/>
        </w:rPr>
        <w:tab/>
        <w:t>Geographical Preference</w:t>
      </w:r>
    </w:p>
    <w:p w:rsidR="001A784C" w:rsidRDefault="001A784C">
      <w:pPr>
        <w:jc w:val="both"/>
        <w:rPr>
          <w:sz w:val="24"/>
          <w:szCs w:val="24"/>
        </w:rPr>
      </w:pPr>
    </w:p>
    <w:p w:rsidR="001A784C" w:rsidRDefault="001A784C">
      <w:pPr>
        <w:jc w:val="both"/>
        <w:rPr>
          <w:sz w:val="24"/>
          <w:szCs w:val="24"/>
        </w:rPr>
        <w:sectPr w:rsidR="001A784C">
          <w:type w:val="continuous"/>
          <w:pgSz w:w="12240" w:h="15840"/>
          <w:pgMar w:top="990" w:right="810" w:bottom="810" w:left="720" w:header="720" w:footer="720" w:gutter="0"/>
          <w:cols w:space="720"/>
        </w:sectPr>
      </w:pPr>
    </w:p>
    <w:p w:rsidR="001A784C" w:rsidRDefault="001A784C" w:rsidP="001A784C">
      <w:pPr>
        <w:pStyle w:val="2Outline"/>
        <w:numPr>
          <w:ilvl w:val="1"/>
          <w:numId w:val="3"/>
        </w:numPr>
        <w:ind w:left="1440" w:hanging="720"/>
      </w:pPr>
      <w:r>
        <w:lastRenderedPageBreak/>
        <w:t>The Foundation will primarily focus on Vanderburgh County, but application for funding of programs can also include Warrick, Posey and/or Gibson Counties, or simply serve one or more of those same counties.</w:t>
      </w:r>
    </w:p>
    <w:p w:rsidR="001A784C" w:rsidRDefault="001A784C">
      <w:pPr>
        <w:jc w:val="both"/>
        <w:rPr>
          <w:sz w:val="24"/>
          <w:szCs w:val="24"/>
        </w:rPr>
      </w:pPr>
    </w:p>
    <w:p w:rsidR="001A784C" w:rsidRDefault="001A784C">
      <w:pPr>
        <w:tabs>
          <w:tab w:val="left" w:pos="720"/>
        </w:tabs>
        <w:ind w:left="720" w:hanging="720"/>
        <w:jc w:val="both"/>
        <w:rPr>
          <w:sz w:val="24"/>
          <w:szCs w:val="24"/>
        </w:rPr>
      </w:pPr>
      <w:r>
        <w:rPr>
          <w:sz w:val="24"/>
          <w:szCs w:val="24"/>
        </w:rPr>
        <w:t>IV</w:t>
      </w:r>
      <w:r>
        <w:rPr>
          <w:sz w:val="24"/>
          <w:szCs w:val="24"/>
        </w:rPr>
        <w:tab/>
        <w:t>Application &amp; Funding Process</w:t>
      </w:r>
    </w:p>
    <w:p w:rsidR="001A784C" w:rsidRDefault="001A784C">
      <w:pPr>
        <w:jc w:val="both"/>
        <w:rPr>
          <w:sz w:val="24"/>
          <w:szCs w:val="24"/>
        </w:rPr>
      </w:pPr>
    </w:p>
    <w:p w:rsidR="001A784C" w:rsidRDefault="001A784C">
      <w:pPr>
        <w:jc w:val="both"/>
        <w:rPr>
          <w:sz w:val="24"/>
          <w:szCs w:val="24"/>
        </w:rPr>
        <w:sectPr w:rsidR="001A784C">
          <w:type w:val="continuous"/>
          <w:pgSz w:w="12240" w:h="15840"/>
          <w:pgMar w:top="990" w:right="810" w:bottom="810" w:left="720" w:header="720" w:footer="720" w:gutter="0"/>
          <w:cols w:space="720"/>
        </w:sectPr>
      </w:pPr>
    </w:p>
    <w:p w:rsidR="001A784C" w:rsidRDefault="001A784C" w:rsidP="001A784C">
      <w:pPr>
        <w:pStyle w:val="1Outline"/>
        <w:numPr>
          <w:ilvl w:val="0"/>
          <w:numId w:val="4"/>
        </w:numPr>
        <w:tabs>
          <w:tab w:val="left" w:pos="1440"/>
        </w:tabs>
      </w:pPr>
      <w:r>
        <w:lastRenderedPageBreak/>
        <w:tab/>
        <w:t>Applications will be accepted once each year, between the dates of September 1 and September 30.   Applicants will be notified no later than November 30 of the final decision made by the Sanders Memorial-Evansville Bar Foundation.</w:t>
      </w:r>
    </w:p>
    <w:p w:rsidR="001A784C" w:rsidRDefault="001A784C" w:rsidP="001A784C">
      <w:pPr>
        <w:pStyle w:val="1Outline"/>
        <w:numPr>
          <w:ilvl w:val="0"/>
          <w:numId w:val="4"/>
        </w:numPr>
        <w:tabs>
          <w:tab w:val="left" w:pos="1440"/>
        </w:tabs>
      </w:pPr>
      <w:r>
        <w:tab/>
        <w:t>Grants will be awarded on a calendar year basis, from January 1 to December 31.  If the program for which funds are sought covers more than one calendar year, a multi-year grant application must be submitted.</w:t>
      </w:r>
    </w:p>
    <w:p w:rsidR="001A784C" w:rsidRDefault="001A784C" w:rsidP="001A784C">
      <w:pPr>
        <w:pStyle w:val="1Outline"/>
        <w:numPr>
          <w:ilvl w:val="0"/>
          <w:numId w:val="4"/>
        </w:numPr>
        <w:tabs>
          <w:tab w:val="left" w:pos="1440"/>
        </w:tabs>
      </w:pPr>
      <w:r>
        <w:tab/>
        <w:t>Awarded funds will be provided 75% at the beginning of the funding cycle, with the remainder provided after the mid-term status report</w:t>
      </w:r>
      <w:r w:rsidR="00AF32C4">
        <w:t>, unless</w:t>
      </w:r>
      <w:r>
        <w:t xml:space="preserve"> otherwise determined by the submitted and approved grant.</w:t>
      </w:r>
    </w:p>
    <w:p w:rsidR="001A784C" w:rsidRDefault="001A784C" w:rsidP="001A784C">
      <w:pPr>
        <w:pStyle w:val="1Outline"/>
        <w:numPr>
          <w:ilvl w:val="0"/>
          <w:numId w:val="4"/>
        </w:numPr>
        <w:tabs>
          <w:tab w:val="left" w:pos="1440"/>
        </w:tabs>
      </w:pPr>
      <w:r>
        <w:tab/>
        <w:t xml:space="preserve">Status report evaluating progress will be required at the half-way point and a complete evaluation will be required within 30 days </w:t>
      </w:r>
      <w:r w:rsidR="00AF32C4">
        <w:t>of the</w:t>
      </w:r>
      <w:r>
        <w:t xml:space="preserve"> conclusion of the grant.  </w:t>
      </w:r>
      <w:r>
        <w:rPr>
          <w:i/>
          <w:iCs/>
        </w:rPr>
        <w:t>If the final report is not received within the stated time frame, the Foundation may seek restitution of the grant funds.</w:t>
      </w:r>
    </w:p>
    <w:p w:rsidR="001A784C" w:rsidRDefault="001A784C">
      <w:pPr>
        <w:jc w:val="both"/>
        <w:rPr>
          <w:sz w:val="24"/>
          <w:szCs w:val="24"/>
        </w:rPr>
      </w:pPr>
    </w:p>
    <w:p w:rsidR="001A784C" w:rsidRDefault="001A784C">
      <w:pPr>
        <w:tabs>
          <w:tab w:val="left" w:pos="720"/>
        </w:tabs>
        <w:ind w:left="720" w:hanging="720"/>
        <w:jc w:val="both"/>
        <w:rPr>
          <w:sz w:val="24"/>
          <w:szCs w:val="24"/>
        </w:rPr>
      </w:pPr>
      <w:r>
        <w:rPr>
          <w:sz w:val="24"/>
          <w:szCs w:val="24"/>
        </w:rPr>
        <w:t>V</w:t>
      </w:r>
      <w:r>
        <w:rPr>
          <w:sz w:val="24"/>
          <w:szCs w:val="24"/>
        </w:rPr>
        <w:tab/>
        <w:t>Decision Process</w:t>
      </w:r>
    </w:p>
    <w:p w:rsidR="001A784C" w:rsidRDefault="001A784C">
      <w:pPr>
        <w:jc w:val="both"/>
        <w:rPr>
          <w:sz w:val="24"/>
          <w:szCs w:val="24"/>
        </w:rPr>
      </w:pPr>
      <w:r>
        <w:rPr>
          <w:sz w:val="24"/>
          <w:szCs w:val="24"/>
        </w:rPr>
        <w:tab/>
      </w:r>
    </w:p>
    <w:p w:rsidR="001A784C" w:rsidRDefault="001A784C" w:rsidP="001A784C">
      <w:pPr>
        <w:pStyle w:val="2Outline"/>
        <w:numPr>
          <w:ilvl w:val="1"/>
          <w:numId w:val="5"/>
        </w:numPr>
      </w:pPr>
      <w:r>
        <w:t>The primary areas of interest in funding programs for the Foundation are:</w:t>
      </w:r>
    </w:p>
    <w:p w:rsidR="001A784C" w:rsidRDefault="001A784C" w:rsidP="001A784C">
      <w:pPr>
        <w:pStyle w:val="2Outline"/>
        <w:numPr>
          <w:ilvl w:val="2"/>
          <w:numId w:val="5"/>
        </w:numPr>
      </w:pPr>
      <w:r>
        <w:t>Community Education on the Law</w:t>
      </w:r>
    </w:p>
    <w:p w:rsidR="001A784C" w:rsidRDefault="001A784C" w:rsidP="001A784C">
      <w:pPr>
        <w:pStyle w:val="2Outline"/>
        <w:numPr>
          <w:ilvl w:val="2"/>
          <w:numId w:val="5"/>
        </w:numPr>
      </w:pPr>
      <w:r>
        <w:t>Education for Students on the Law</w:t>
      </w:r>
    </w:p>
    <w:p w:rsidR="001A784C" w:rsidRDefault="001A784C" w:rsidP="001A784C">
      <w:pPr>
        <w:pStyle w:val="2Outline"/>
        <w:numPr>
          <w:ilvl w:val="2"/>
          <w:numId w:val="5"/>
        </w:numPr>
      </w:pPr>
      <w:r>
        <w:t>Consumer Education</w:t>
      </w:r>
    </w:p>
    <w:p w:rsidR="001A784C" w:rsidRDefault="001A784C" w:rsidP="001A784C">
      <w:pPr>
        <w:pStyle w:val="3Outline"/>
        <w:numPr>
          <w:ilvl w:val="2"/>
          <w:numId w:val="5"/>
        </w:numPr>
      </w:pPr>
      <w:r>
        <w:t xml:space="preserve">Other law-related programs, such as programs designed to teach </w:t>
      </w:r>
      <w:r>
        <w:lastRenderedPageBreak/>
        <w:t>youth how to work within the law and reduce violent behavior.</w:t>
      </w:r>
    </w:p>
    <w:p w:rsidR="001A784C" w:rsidRDefault="001A784C" w:rsidP="001A784C">
      <w:pPr>
        <w:pStyle w:val="3Outline"/>
        <w:numPr>
          <w:ilvl w:val="1"/>
          <w:numId w:val="5"/>
        </w:numPr>
      </w:pPr>
      <w:r>
        <w:t>Preference for funding will be given to grant requests that are:</w:t>
      </w:r>
    </w:p>
    <w:p w:rsidR="001A784C" w:rsidRDefault="001A784C" w:rsidP="001A784C">
      <w:pPr>
        <w:pStyle w:val="3Outline"/>
        <w:numPr>
          <w:ilvl w:val="2"/>
          <w:numId w:val="5"/>
        </w:numPr>
      </w:pPr>
      <w:r>
        <w:t>Challenge grants or matching funds</w:t>
      </w:r>
    </w:p>
    <w:p w:rsidR="001A784C" w:rsidRDefault="001A784C" w:rsidP="001A784C">
      <w:pPr>
        <w:pStyle w:val="3Outline"/>
        <w:numPr>
          <w:ilvl w:val="2"/>
          <w:numId w:val="5"/>
        </w:numPr>
      </w:pPr>
      <w:r>
        <w:t>Seed money for new programs</w:t>
      </w:r>
    </w:p>
    <w:p w:rsidR="001A784C" w:rsidRDefault="001A784C" w:rsidP="001A784C">
      <w:pPr>
        <w:pStyle w:val="3Outline"/>
        <w:numPr>
          <w:ilvl w:val="2"/>
          <w:numId w:val="5"/>
        </w:numPr>
      </w:pPr>
      <w:r>
        <w:t>Multi-year program requests</w:t>
      </w:r>
    </w:p>
    <w:p w:rsidR="001A784C" w:rsidRDefault="001A784C" w:rsidP="001A784C">
      <w:pPr>
        <w:pStyle w:val="3Outline"/>
        <w:numPr>
          <w:ilvl w:val="1"/>
          <w:numId w:val="5"/>
        </w:numPr>
      </w:pPr>
      <w:r>
        <w:t>The following criteria will be used to evaluate grant requests for funding.</w:t>
      </w:r>
    </w:p>
    <w:p w:rsidR="001A784C" w:rsidRDefault="001A784C" w:rsidP="001A784C">
      <w:pPr>
        <w:pStyle w:val="3Outline"/>
        <w:numPr>
          <w:ilvl w:val="2"/>
          <w:numId w:val="5"/>
        </w:numPr>
      </w:pPr>
      <w:r>
        <w:t>Importance of program to community</w:t>
      </w:r>
    </w:p>
    <w:p w:rsidR="001A784C" w:rsidRDefault="001A784C" w:rsidP="001A784C">
      <w:pPr>
        <w:pStyle w:val="3Outline"/>
        <w:numPr>
          <w:ilvl w:val="2"/>
          <w:numId w:val="5"/>
        </w:numPr>
      </w:pPr>
      <w:r>
        <w:t>Design and feasibility of program</w:t>
      </w:r>
    </w:p>
    <w:p w:rsidR="001A784C" w:rsidRDefault="001A784C" w:rsidP="001A784C">
      <w:pPr>
        <w:pStyle w:val="3Outline"/>
        <w:numPr>
          <w:ilvl w:val="2"/>
          <w:numId w:val="5"/>
        </w:numPr>
      </w:pPr>
      <w:r>
        <w:t>Number of people affected by the grant</w:t>
      </w:r>
    </w:p>
    <w:p w:rsidR="001A784C" w:rsidRDefault="001A784C" w:rsidP="001A784C">
      <w:pPr>
        <w:pStyle w:val="3Outline"/>
        <w:numPr>
          <w:ilvl w:val="2"/>
          <w:numId w:val="5"/>
        </w:numPr>
      </w:pPr>
      <w:r>
        <w:t>Financial record of grant applicant</w:t>
      </w:r>
    </w:p>
    <w:p w:rsidR="001A784C" w:rsidRDefault="001A784C" w:rsidP="001A784C">
      <w:pPr>
        <w:pStyle w:val="3Outline"/>
        <w:numPr>
          <w:ilvl w:val="2"/>
          <w:numId w:val="5"/>
        </w:numPr>
      </w:pPr>
      <w:r>
        <w:t>Budget feasibility of the requested amount for the anticipated results.</w:t>
      </w:r>
    </w:p>
    <w:p w:rsidR="001A784C" w:rsidRDefault="001A784C" w:rsidP="001A784C">
      <w:pPr>
        <w:pStyle w:val="3Outline"/>
        <w:numPr>
          <w:ilvl w:val="2"/>
          <w:numId w:val="5"/>
        </w:numPr>
      </w:pPr>
      <w:r>
        <w:t>History of requesting organization</w:t>
      </w:r>
    </w:p>
    <w:p w:rsidR="001A784C" w:rsidRDefault="001A784C" w:rsidP="001A784C">
      <w:pPr>
        <w:pStyle w:val="3Outline"/>
        <w:numPr>
          <w:ilvl w:val="2"/>
          <w:numId w:val="5"/>
        </w:numPr>
      </w:pPr>
      <w:r>
        <w:t>Quality of organization’s staff</w:t>
      </w:r>
    </w:p>
    <w:p w:rsidR="001A784C" w:rsidRDefault="001A784C" w:rsidP="001A784C">
      <w:pPr>
        <w:pStyle w:val="3Outline"/>
        <w:numPr>
          <w:ilvl w:val="2"/>
          <w:numId w:val="5"/>
        </w:numPr>
      </w:pPr>
      <w:r>
        <w:t>Evaluation process proposed by the requesting organization.</w:t>
      </w:r>
    </w:p>
    <w:p w:rsidR="001A784C" w:rsidRDefault="001A784C" w:rsidP="001A784C">
      <w:pPr>
        <w:pStyle w:val="3Outline"/>
        <w:numPr>
          <w:ilvl w:val="1"/>
          <w:numId w:val="5"/>
        </w:numPr>
      </w:pPr>
      <w:r>
        <w:t>No Foundation money will be provided for:</w:t>
      </w:r>
    </w:p>
    <w:p w:rsidR="001A784C" w:rsidRDefault="001A784C" w:rsidP="001A784C">
      <w:pPr>
        <w:pStyle w:val="3Outline"/>
        <w:numPr>
          <w:ilvl w:val="2"/>
          <w:numId w:val="5"/>
        </w:numPr>
      </w:pPr>
      <w:r>
        <w:t xml:space="preserve">Non-law related requests. </w:t>
      </w:r>
    </w:p>
    <w:p w:rsidR="001A784C" w:rsidRDefault="001A784C" w:rsidP="001A784C">
      <w:pPr>
        <w:pStyle w:val="3Outline"/>
        <w:numPr>
          <w:ilvl w:val="2"/>
          <w:numId w:val="5"/>
        </w:numPr>
      </w:pPr>
      <w:r>
        <w:t>Requests that should be primarily funded by or are a substitute for tax dollars.</w:t>
      </w:r>
    </w:p>
    <w:p w:rsidR="001A784C" w:rsidRDefault="001A784C" w:rsidP="001A784C">
      <w:pPr>
        <w:pStyle w:val="3Outline"/>
        <w:numPr>
          <w:ilvl w:val="2"/>
          <w:numId w:val="5"/>
        </w:numPr>
      </w:pPr>
      <w:r>
        <w:t xml:space="preserve">Individual requests for travel funds to study conferences, etc.  </w:t>
      </w:r>
    </w:p>
    <w:p w:rsidR="001A784C" w:rsidRDefault="001A784C" w:rsidP="001A784C">
      <w:pPr>
        <w:pStyle w:val="2Outline"/>
        <w:numPr>
          <w:ilvl w:val="1"/>
          <w:numId w:val="5"/>
        </w:numPr>
      </w:pPr>
      <w:r>
        <w:t>The dollar range of grant requests should be between $2,000 and $10,000, although this is not an absolute range.  Grants of smaller and larger amounts may be considered based on the above criteria.</w:t>
      </w:r>
    </w:p>
    <w:p w:rsidR="00AF32C4" w:rsidRDefault="00AF32C4" w:rsidP="001A784C">
      <w:pPr>
        <w:pStyle w:val="2Outline"/>
        <w:numPr>
          <w:ilvl w:val="1"/>
          <w:numId w:val="5"/>
        </w:numPr>
      </w:pPr>
      <w:r>
        <w:t>Organizations affiliated with the Foundation are not limited as to the number of years in which they may receive grants.  For purposes of the Foundation’s grant-making policy, organizations “affiliated” with the Foundation are the Evansville Bar Association, Inc., Vanderburgh Law Library Foundation, Inc., the Volunteer Lawyer Program of Southwestern Indiana, Inc., and the Legal Secretaries of Southwestern Indiana, Inc.  Organizations that are not “affiliated” with the Foundation will not be considered for grants for more than three consecutive years absent extraordinary circumstances.</w:t>
      </w:r>
    </w:p>
    <w:p w:rsidR="001A784C" w:rsidRPr="001A784C" w:rsidRDefault="001A784C" w:rsidP="001A784C">
      <w:pPr>
        <w:pStyle w:val="3Outline"/>
        <w:ind w:left="2880" w:firstLine="0"/>
      </w:pPr>
    </w:p>
    <w:p w:rsidR="001A784C" w:rsidRDefault="001A784C">
      <w:pPr>
        <w:jc w:val="both"/>
        <w:rPr>
          <w:sz w:val="24"/>
          <w:szCs w:val="24"/>
        </w:rPr>
      </w:pPr>
    </w:p>
    <w:p w:rsidR="001A784C" w:rsidRDefault="001A784C">
      <w:pPr>
        <w:jc w:val="both"/>
        <w:rPr>
          <w:sz w:val="24"/>
          <w:szCs w:val="24"/>
        </w:rPr>
        <w:sectPr w:rsidR="001A784C">
          <w:type w:val="continuous"/>
          <w:pgSz w:w="12240" w:h="15840"/>
          <w:pgMar w:top="990" w:right="810" w:bottom="810" w:left="720" w:header="720" w:footer="720" w:gutter="0"/>
          <w:cols w:space="720"/>
        </w:sectPr>
      </w:pPr>
    </w:p>
    <w:p w:rsidR="001A784C" w:rsidRDefault="001A784C">
      <w:pPr>
        <w:tabs>
          <w:tab w:val="left" w:pos="720"/>
        </w:tabs>
        <w:ind w:left="720" w:hanging="720"/>
        <w:jc w:val="both"/>
        <w:rPr>
          <w:sz w:val="24"/>
          <w:szCs w:val="24"/>
        </w:rPr>
      </w:pPr>
      <w:r>
        <w:rPr>
          <w:sz w:val="24"/>
          <w:szCs w:val="24"/>
        </w:rPr>
        <w:lastRenderedPageBreak/>
        <w:t>VI</w:t>
      </w:r>
      <w:r>
        <w:rPr>
          <w:sz w:val="24"/>
          <w:szCs w:val="24"/>
        </w:rPr>
        <w:tab/>
        <w:t>Application Content</w:t>
      </w:r>
    </w:p>
    <w:p w:rsidR="001A784C" w:rsidRDefault="001A784C">
      <w:pPr>
        <w:jc w:val="both"/>
        <w:rPr>
          <w:sz w:val="24"/>
          <w:szCs w:val="24"/>
        </w:rPr>
      </w:pPr>
    </w:p>
    <w:p w:rsidR="001A784C" w:rsidRDefault="001A784C" w:rsidP="001A784C">
      <w:pPr>
        <w:pStyle w:val="2Outline"/>
        <w:numPr>
          <w:ilvl w:val="1"/>
          <w:numId w:val="10"/>
        </w:numPr>
      </w:pPr>
      <w:r>
        <w:t>Short history of organization</w:t>
      </w:r>
    </w:p>
    <w:p w:rsidR="001A784C" w:rsidRDefault="001A784C" w:rsidP="001A784C">
      <w:pPr>
        <w:pStyle w:val="2Outline"/>
        <w:numPr>
          <w:ilvl w:val="1"/>
          <w:numId w:val="10"/>
        </w:numPr>
      </w:pPr>
      <w:r>
        <w:t>Program Design &amp; Implementation Plans (No more than three pages)</w:t>
      </w:r>
    </w:p>
    <w:p w:rsidR="001A784C" w:rsidRDefault="001A784C" w:rsidP="001A784C">
      <w:pPr>
        <w:pStyle w:val="2Outline"/>
        <w:numPr>
          <w:ilvl w:val="1"/>
          <w:numId w:val="10"/>
        </w:numPr>
      </w:pPr>
      <w:r>
        <w:t>Personnel (with qualifications)</w:t>
      </w:r>
    </w:p>
    <w:p w:rsidR="001A784C" w:rsidRDefault="001A784C" w:rsidP="001A784C">
      <w:pPr>
        <w:pStyle w:val="2Outline"/>
        <w:numPr>
          <w:ilvl w:val="1"/>
          <w:numId w:val="10"/>
        </w:numPr>
      </w:pPr>
      <w:r>
        <w:t>Budget, including Foundation money and in-kind or like contribution from agency, or matching money from additional source.</w:t>
      </w:r>
    </w:p>
    <w:p w:rsidR="001A784C" w:rsidRDefault="001A784C" w:rsidP="001A784C">
      <w:pPr>
        <w:pStyle w:val="2Outline"/>
        <w:numPr>
          <w:ilvl w:val="1"/>
          <w:numId w:val="10"/>
        </w:numPr>
      </w:pPr>
      <w:r>
        <w:t>Method for Evaluation of Program</w:t>
      </w:r>
    </w:p>
    <w:p w:rsidR="001A784C" w:rsidRDefault="001A784C" w:rsidP="001A784C">
      <w:pPr>
        <w:pStyle w:val="2Outline"/>
        <w:numPr>
          <w:ilvl w:val="1"/>
          <w:numId w:val="10"/>
        </w:numPr>
      </w:pPr>
      <w:r>
        <w:t xml:space="preserve">Letters of support from the community to be served or other agencies with </w:t>
      </w:r>
      <w:proofErr w:type="gramStart"/>
      <w:r>
        <w:t>a knowledge</w:t>
      </w:r>
      <w:proofErr w:type="gramEnd"/>
      <w:r>
        <w:t xml:space="preserve"> of the need.</w:t>
      </w:r>
    </w:p>
    <w:p w:rsidR="001A784C" w:rsidRDefault="001A784C" w:rsidP="001A784C">
      <w:pPr>
        <w:pStyle w:val="2Outline"/>
        <w:numPr>
          <w:ilvl w:val="1"/>
          <w:numId w:val="10"/>
        </w:numPr>
      </w:pPr>
      <w:r>
        <w:t>One-Page Cover Sheet listing:</w:t>
      </w:r>
    </w:p>
    <w:p w:rsidR="001A784C" w:rsidRDefault="001A784C" w:rsidP="001A784C">
      <w:pPr>
        <w:pStyle w:val="3Outline"/>
        <w:numPr>
          <w:ilvl w:val="2"/>
          <w:numId w:val="10"/>
        </w:numPr>
      </w:pPr>
      <w:r>
        <w:t>Sponsoring agency, program &amp; brief description</w:t>
      </w:r>
    </w:p>
    <w:p w:rsidR="001A784C" w:rsidRDefault="001A784C" w:rsidP="001A784C">
      <w:pPr>
        <w:pStyle w:val="3Outline"/>
        <w:numPr>
          <w:ilvl w:val="2"/>
          <w:numId w:val="10"/>
        </w:numPr>
      </w:pPr>
      <w:r>
        <w:t xml:space="preserve">Personnel </w:t>
      </w:r>
    </w:p>
    <w:p w:rsidR="001A784C" w:rsidRDefault="001A784C" w:rsidP="001A784C">
      <w:pPr>
        <w:pStyle w:val="3Outline"/>
        <w:numPr>
          <w:ilvl w:val="2"/>
          <w:numId w:val="10"/>
        </w:numPr>
      </w:pPr>
      <w:r>
        <w:t>Total Cost</w:t>
      </w:r>
    </w:p>
    <w:p w:rsidR="001A784C" w:rsidRDefault="001A784C" w:rsidP="001A784C">
      <w:pPr>
        <w:pStyle w:val="3Outline"/>
        <w:numPr>
          <w:ilvl w:val="2"/>
          <w:numId w:val="10"/>
        </w:numPr>
      </w:pPr>
      <w:r>
        <w:t>Clearly stated goal of program and how that goal will be</w:t>
      </w:r>
      <w:bookmarkStart w:id="0" w:name="_GoBack"/>
      <w:bookmarkEnd w:id="0"/>
      <w:r>
        <w:t xml:space="preserve"> measured.</w:t>
      </w:r>
    </w:p>
    <w:sectPr w:rsidR="001A784C">
      <w:type w:val="continuous"/>
      <w:pgSz w:w="12240" w:h="15840"/>
      <w:pgMar w:top="990" w:right="810" w:bottom="81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3674A"/>
    <w:multiLevelType w:val="multilevel"/>
    <w:tmpl w:val="973C549E"/>
    <w:lvl w:ilvl="0">
      <w:start w:val="2"/>
      <w:numFmt w:val="upperRoman"/>
      <w:lvlText w:val="%1."/>
      <w:legacy w:legacy="1" w:legacySpace="0" w:legacyIndent="1440"/>
      <w:lvlJc w:val="left"/>
      <w:pPr>
        <w:ind w:left="1440" w:hanging="1440"/>
      </w:pPr>
      <w:rPr>
        <w:rFonts w:cs="Times New Roman"/>
      </w:rPr>
    </w:lvl>
    <w:lvl w:ilvl="1">
      <w:start w:val="1"/>
      <w:numFmt w:val="upperLetter"/>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lowerLetter"/>
      <w:lvlText w:val="%4."/>
      <w:legacy w:legacy="1" w:legacySpace="0" w:legacyIndent="1440"/>
      <w:lvlJc w:val="left"/>
      <w:pPr>
        <w:ind w:left="5760" w:hanging="1440"/>
      </w:pPr>
      <w:rPr>
        <w:rFonts w:cs="Times New Roman"/>
      </w:rPr>
    </w:lvl>
    <w:lvl w:ilvl="4">
      <w:start w:val="1"/>
      <w:numFmt w:val="decimal"/>
      <w:lvlText w:val="(%5)"/>
      <w:legacy w:legacy="1" w:legacySpace="0" w:legacyIndent="1440"/>
      <w:lvlJc w:val="left"/>
      <w:pPr>
        <w:ind w:left="7200" w:hanging="1440"/>
      </w:pPr>
      <w:rPr>
        <w:rFonts w:cs="Times New Roman"/>
      </w:rPr>
    </w:lvl>
    <w:lvl w:ilvl="5">
      <w:start w:val="1"/>
      <w:numFmt w:val="lowerLetter"/>
      <w:lvlText w:val="(%6)"/>
      <w:legacy w:legacy="1" w:legacySpace="0" w:legacyIndent="1440"/>
      <w:lvlJc w:val="left"/>
      <w:pPr>
        <w:ind w:left="8640" w:hanging="1440"/>
      </w:pPr>
      <w:rPr>
        <w:rFonts w:cs="Times New Roman"/>
      </w:rPr>
    </w:lvl>
    <w:lvl w:ilvl="6">
      <w:start w:val="1"/>
      <w:numFmt w:val="lowerRoman"/>
      <w:lvlText w:val="%7)"/>
      <w:legacy w:legacy="1" w:legacySpace="0" w:legacyIndent="1440"/>
      <w:lvlJc w:val="left"/>
      <w:pPr>
        <w:ind w:left="10080" w:hanging="1440"/>
      </w:pPr>
      <w:rPr>
        <w:rFonts w:cs="Times New Roman"/>
      </w:rPr>
    </w:lvl>
    <w:lvl w:ilvl="7">
      <w:start w:val="1"/>
      <w:numFmt w:val="lowerLetter"/>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1">
    <w:nsid w:val="26F00928"/>
    <w:multiLevelType w:val="multilevel"/>
    <w:tmpl w:val="E8222402"/>
    <w:lvl w:ilvl="0">
      <w:start w:val="6"/>
      <w:numFmt w:val="none"/>
      <w:lvlText w:val="II"/>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none"/>
      <w:lvlText w:val="II"/>
      <w:legacy w:legacy="1" w:legacySpace="0" w:legacyIndent="720"/>
      <w:lvlJc w:val="left"/>
      <w:pPr>
        <w:ind w:left="2880" w:hanging="720"/>
      </w:pPr>
      <w:rPr>
        <w:rFonts w:cs="Times New Roman"/>
      </w:rPr>
    </w:lvl>
    <w:lvl w:ilvl="4">
      <w:start w:val="1"/>
      <w:numFmt w:val="none"/>
      <w:lvlText w:val="II"/>
      <w:legacy w:legacy="1" w:legacySpace="0" w:legacyIndent="720"/>
      <w:lvlJc w:val="left"/>
      <w:pPr>
        <w:ind w:left="3600" w:hanging="720"/>
      </w:pPr>
      <w:rPr>
        <w:rFonts w:cs="Times New Roman"/>
      </w:rPr>
    </w:lvl>
    <w:lvl w:ilvl="5">
      <w:start w:val="1"/>
      <w:numFmt w:val="none"/>
      <w:lvlText w:val="II"/>
      <w:legacy w:legacy="1" w:legacySpace="0" w:legacyIndent="720"/>
      <w:lvlJc w:val="left"/>
      <w:pPr>
        <w:ind w:left="4320" w:hanging="720"/>
      </w:pPr>
      <w:rPr>
        <w:rFonts w:cs="Times New Roman"/>
      </w:rPr>
    </w:lvl>
    <w:lvl w:ilvl="6">
      <w:start w:val="1"/>
      <w:numFmt w:val="none"/>
      <w:lvlText w:val="II"/>
      <w:legacy w:legacy="1" w:legacySpace="0" w:legacyIndent="720"/>
      <w:lvlJc w:val="left"/>
      <w:pPr>
        <w:ind w:left="5040" w:hanging="720"/>
      </w:pPr>
      <w:rPr>
        <w:rFonts w:cs="Times New Roman"/>
      </w:rPr>
    </w:lvl>
    <w:lvl w:ilvl="7">
      <w:start w:val="1"/>
      <w:numFmt w:val="none"/>
      <w:lvlText w:val="II"/>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
    <w:nsid w:val="2B0342FC"/>
    <w:multiLevelType w:val="multilevel"/>
    <w:tmpl w:val="F3489730"/>
    <w:lvl w:ilvl="0">
      <w:start w:val="1"/>
      <w:numFmt w:val="upperLetter"/>
      <w:lvlText w:val="%1."/>
      <w:legacy w:legacy="1" w:legacySpace="0" w:legacyIndent="1440"/>
      <w:lvlJc w:val="left"/>
      <w:pPr>
        <w:ind w:left="1440" w:hanging="1440"/>
      </w:pPr>
      <w:rPr>
        <w:rFonts w:cs="Times New Roman"/>
      </w:rPr>
    </w:lvl>
    <w:lvl w:ilvl="1">
      <w:start w:val="1"/>
      <w:numFmt w:val="upperLetter"/>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upperLetter"/>
      <w:lvlText w:val="%4."/>
      <w:legacy w:legacy="1" w:legacySpace="0" w:legacyIndent="1440"/>
      <w:lvlJc w:val="left"/>
      <w:pPr>
        <w:ind w:left="5760" w:hanging="1440"/>
      </w:pPr>
      <w:rPr>
        <w:rFonts w:cs="Times New Roman"/>
      </w:rPr>
    </w:lvl>
    <w:lvl w:ilvl="4">
      <w:start w:val="1"/>
      <w:numFmt w:val="upperLetter"/>
      <w:lvlText w:val="%5."/>
      <w:legacy w:legacy="1" w:legacySpace="0" w:legacyIndent="1440"/>
      <w:lvlJc w:val="left"/>
      <w:pPr>
        <w:ind w:left="7200" w:hanging="1440"/>
      </w:pPr>
      <w:rPr>
        <w:rFonts w:cs="Times New Roman"/>
      </w:rPr>
    </w:lvl>
    <w:lvl w:ilvl="5">
      <w:start w:val="1"/>
      <w:numFmt w:val="upperLetter"/>
      <w:lvlText w:val="%6."/>
      <w:legacy w:legacy="1" w:legacySpace="0" w:legacyIndent="1440"/>
      <w:lvlJc w:val="left"/>
      <w:pPr>
        <w:ind w:left="8640" w:hanging="1440"/>
      </w:pPr>
      <w:rPr>
        <w:rFonts w:cs="Times New Roman"/>
      </w:rPr>
    </w:lvl>
    <w:lvl w:ilvl="6">
      <w:start w:val="1"/>
      <w:numFmt w:val="upperLetter"/>
      <w:lvlText w:val="%7."/>
      <w:legacy w:legacy="1" w:legacySpace="0" w:legacyIndent="1440"/>
      <w:lvlJc w:val="left"/>
      <w:pPr>
        <w:ind w:left="10080" w:hanging="1440"/>
      </w:pPr>
      <w:rPr>
        <w:rFonts w:cs="Times New Roman"/>
      </w:rPr>
    </w:lvl>
    <w:lvl w:ilvl="7">
      <w:start w:val="1"/>
      <w:numFmt w:val="upperLetter"/>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3">
    <w:nsid w:val="3568249D"/>
    <w:multiLevelType w:val="multilevel"/>
    <w:tmpl w:val="F3489730"/>
    <w:lvl w:ilvl="0">
      <w:start w:val="1"/>
      <w:numFmt w:val="upperLetter"/>
      <w:lvlText w:val="%1."/>
      <w:legacy w:legacy="1" w:legacySpace="0" w:legacyIndent="1440"/>
      <w:lvlJc w:val="left"/>
      <w:pPr>
        <w:ind w:left="1440" w:hanging="1440"/>
      </w:pPr>
      <w:rPr>
        <w:rFonts w:cs="Times New Roman"/>
      </w:rPr>
    </w:lvl>
    <w:lvl w:ilvl="1">
      <w:start w:val="1"/>
      <w:numFmt w:val="upperLetter"/>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upperLetter"/>
      <w:lvlText w:val="%4."/>
      <w:legacy w:legacy="1" w:legacySpace="0" w:legacyIndent="1440"/>
      <w:lvlJc w:val="left"/>
      <w:pPr>
        <w:ind w:left="5760" w:hanging="1440"/>
      </w:pPr>
      <w:rPr>
        <w:rFonts w:cs="Times New Roman"/>
      </w:rPr>
    </w:lvl>
    <w:lvl w:ilvl="4">
      <w:start w:val="1"/>
      <w:numFmt w:val="upperLetter"/>
      <w:lvlText w:val="%5."/>
      <w:legacy w:legacy="1" w:legacySpace="0" w:legacyIndent="1440"/>
      <w:lvlJc w:val="left"/>
      <w:pPr>
        <w:ind w:left="7200" w:hanging="1440"/>
      </w:pPr>
      <w:rPr>
        <w:rFonts w:cs="Times New Roman"/>
      </w:rPr>
    </w:lvl>
    <w:lvl w:ilvl="5">
      <w:start w:val="1"/>
      <w:numFmt w:val="upperLetter"/>
      <w:lvlText w:val="%6."/>
      <w:legacy w:legacy="1" w:legacySpace="0" w:legacyIndent="1440"/>
      <w:lvlJc w:val="left"/>
      <w:pPr>
        <w:ind w:left="8640" w:hanging="1440"/>
      </w:pPr>
      <w:rPr>
        <w:rFonts w:cs="Times New Roman"/>
      </w:rPr>
    </w:lvl>
    <w:lvl w:ilvl="6">
      <w:start w:val="1"/>
      <w:numFmt w:val="upperLetter"/>
      <w:lvlText w:val="%7."/>
      <w:legacy w:legacy="1" w:legacySpace="0" w:legacyIndent="1440"/>
      <w:lvlJc w:val="left"/>
      <w:pPr>
        <w:ind w:left="10080" w:hanging="1440"/>
      </w:pPr>
      <w:rPr>
        <w:rFonts w:cs="Times New Roman"/>
      </w:rPr>
    </w:lvl>
    <w:lvl w:ilvl="7">
      <w:start w:val="1"/>
      <w:numFmt w:val="upperLetter"/>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4">
    <w:nsid w:val="3D1337F5"/>
    <w:multiLevelType w:val="multilevel"/>
    <w:tmpl w:val="DF661170"/>
    <w:lvl w:ilvl="0">
      <w:start w:val="1"/>
      <w:numFmt w:val="upperLetter"/>
      <w:lvlText w:val="%1."/>
      <w:legacy w:legacy="1" w:legacySpace="0" w:legacyIndent="1440"/>
      <w:lvlJc w:val="left"/>
      <w:pPr>
        <w:ind w:left="1440" w:hanging="1440"/>
      </w:pPr>
      <w:rPr>
        <w:rFonts w:cs="Times New Roman"/>
      </w:rPr>
    </w:lvl>
    <w:lvl w:ilvl="1">
      <w:start w:val="1"/>
      <w:numFmt w:val="upperLetter"/>
      <w:lvlText w:val="%2."/>
      <w:legacy w:legacy="1" w:legacySpace="0" w:legacyIndent="1440"/>
      <w:lvlJc w:val="left"/>
      <w:pPr>
        <w:ind w:left="2880" w:hanging="1440"/>
      </w:pPr>
      <w:rPr>
        <w:rFonts w:ascii="Times New Roman" w:eastAsiaTheme="minorEastAsia" w:hAnsi="Times New Roman" w:cs="Times New Roman"/>
      </w:rPr>
    </w:lvl>
    <w:lvl w:ilvl="2">
      <w:start w:val="1"/>
      <w:numFmt w:val="decimal"/>
      <w:lvlText w:val="%3."/>
      <w:legacy w:legacy="1" w:legacySpace="0" w:legacyIndent="1440"/>
      <w:lvlJc w:val="left"/>
      <w:pPr>
        <w:ind w:left="4320" w:hanging="1440"/>
      </w:pPr>
      <w:rPr>
        <w:rFonts w:cs="Times New Roman"/>
      </w:rPr>
    </w:lvl>
    <w:lvl w:ilvl="3">
      <w:start w:val="1"/>
      <w:numFmt w:val="upperLetter"/>
      <w:lvlText w:val="%4."/>
      <w:legacy w:legacy="1" w:legacySpace="0" w:legacyIndent="1440"/>
      <w:lvlJc w:val="left"/>
      <w:pPr>
        <w:ind w:left="5760" w:hanging="1440"/>
      </w:pPr>
      <w:rPr>
        <w:rFonts w:cs="Times New Roman"/>
      </w:rPr>
    </w:lvl>
    <w:lvl w:ilvl="4">
      <w:start w:val="1"/>
      <w:numFmt w:val="upperLetter"/>
      <w:lvlText w:val="%5."/>
      <w:legacy w:legacy="1" w:legacySpace="0" w:legacyIndent="1440"/>
      <w:lvlJc w:val="left"/>
      <w:pPr>
        <w:ind w:left="7200" w:hanging="1440"/>
      </w:pPr>
      <w:rPr>
        <w:rFonts w:cs="Times New Roman"/>
      </w:rPr>
    </w:lvl>
    <w:lvl w:ilvl="5">
      <w:start w:val="1"/>
      <w:numFmt w:val="upperLetter"/>
      <w:lvlText w:val="%6."/>
      <w:legacy w:legacy="1" w:legacySpace="0" w:legacyIndent="1440"/>
      <w:lvlJc w:val="left"/>
      <w:pPr>
        <w:ind w:left="8640" w:hanging="1440"/>
      </w:pPr>
      <w:rPr>
        <w:rFonts w:cs="Times New Roman"/>
      </w:rPr>
    </w:lvl>
    <w:lvl w:ilvl="6">
      <w:start w:val="1"/>
      <w:numFmt w:val="upperLetter"/>
      <w:lvlText w:val="%7."/>
      <w:legacy w:legacy="1" w:legacySpace="0" w:legacyIndent="1440"/>
      <w:lvlJc w:val="left"/>
      <w:pPr>
        <w:ind w:left="10080" w:hanging="1440"/>
      </w:pPr>
      <w:rPr>
        <w:rFonts w:cs="Times New Roman"/>
      </w:rPr>
    </w:lvl>
    <w:lvl w:ilvl="7">
      <w:start w:val="1"/>
      <w:numFmt w:val="upperLetter"/>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5">
    <w:nsid w:val="402A547F"/>
    <w:multiLevelType w:val="multilevel"/>
    <w:tmpl w:val="C7F45B54"/>
    <w:lvl w:ilvl="0">
      <w:start w:val="2"/>
      <w:numFmt w:val="none"/>
      <w:lvlText w:val="•"/>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none"/>
      <w:lvlText w:val="•"/>
      <w:legacy w:legacy="1" w:legacySpace="0" w:legacyIndent="0"/>
      <w:lvlJc w:val="left"/>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nsid w:val="5C004157"/>
    <w:multiLevelType w:val="multilevel"/>
    <w:tmpl w:val="F3489730"/>
    <w:lvl w:ilvl="0">
      <w:start w:val="1"/>
      <w:numFmt w:val="upperLetter"/>
      <w:lvlText w:val="%1."/>
      <w:legacy w:legacy="1" w:legacySpace="0" w:legacyIndent="1440"/>
      <w:lvlJc w:val="left"/>
      <w:pPr>
        <w:ind w:left="1440" w:hanging="1440"/>
      </w:pPr>
      <w:rPr>
        <w:rFonts w:cs="Times New Roman"/>
      </w:rPr>
    </w:lvl>
    <w:lvl w:ilvl="1">
      <w:start w:val="1"/>
      <w:numFmt w:val="upperLetter"/>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upperLetter"/>
      <w:lvlText w:val="%4."/>
      <w:legacy w:legacy="1" w:legacySpace="0" w:legacyIndent="1440"/>
      <w:lvlJc w:val="left"/>
      <w:pPr>
        <w:ind w:left="5760" w:hanging="1440"/>
      </w:pPr>
      <w:rPr>
        <w:rFonts w:cs="Times New Roman"/>
      </w:rPr>
    </w:lvl>
    <w:lvl w:ilvl="4">
      <w:start w:val="1"/>
      <w:numFmt w:val="upperLetter"/>
      <w:lvlText w:val="%5."/>
      <w:legacy w:legacy="1" w:legacySpace="0" w:legacyIndent="1440"/>
      <w:lvlJc w:val="left"/>
      <w:pPr>
        <w:ind w:left="7200" w:hanging="1440"/>
      </w:pPr>
      <w:rPr>
        <w:rFonts w:cs="Times New Roman"/>
      </w:rPr>
    </w:lvl>
    <w:lvl w:ilvl="5">
      <w:start w:val="1"/>
      <w:numFmt w:val="upperLetter"/>
      <w:lvlText w:val="%6."/>
      <w:legacy w:legacy="1" w:legacySpace="0" w:legacyIndent="1440"/>
      <w:lvlJc w:val="left"/>
      <w:pPr>
        <w:ind w:left="8640" w:hanging="1440"/>
      </w:pPr>
      <w:rPr>
        <w:rFonts w:cs="Times New Roman"/>
      </w:rPr>
    </w:lvl>
    <w:lvl w:ilvl="6">
      <w:start w:val="1"/>
      <w:numFmt w:val="upperLetter"/>
      <w:lvlText w:val="%7."/>
      <w:legacy w:legacy="1" w:legacySpace="0" w:legacyIndent="1440"/>
      <w:lvlJc w:val="left"/>
      <w:pPr>
        <w:ind w:left="10080" w:hanging="1440"/>
      </w:pPr>
      <w:rPr>
        <w:rFonts w:cs="Times New Roman"/>
      </w:rPr>
    </w:lvl>
    <w:lvl w:ilvl="7">
      <w:start w:val="1"/>
      <w:numFmt w:val="upperLetter"/>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7">
    <w:nsid w:val="69E42EDB"/>
    <w:multiLevelType w:val="multilevel"/>
    <w:tmpl w:val="F3489730"/>
    <w:lvl w:ilvl="0">
      <w:start w:val="1"/>
      <w:numFmt w:val="upperLetter"/>
      <w:lvlText w:val="%1."/>
      <w:legacy w:legacy="1" w:legacySpace="0" w:legacyIndent="1440"/>
      <w:lvlJc w:val="left"/>
      <w:pPr>
        <w:ind w:left="1440" w:hanging="1440"/>
      </w:pPr>
      <w:rPr>
        <w:rFonts w:cs="Times New Roman"/>
      </w:rPr>
    </w:lvl>
    <w:lvl w:ilvl="1">
      <w:start w:val="1"/>
      <w:numFmt w:val="upperLetter"/>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upperLetter"/>
      <w:lvlText w:val="%4."/>
      <w:legacy w:legacy="1" w:legacySpace="0" w:legacyIndent="1440"/>
      <w:lvlJc w:val="left"/>
      <w:pPr>
        <w:ind w:left="5760" w:hanging="1440"/>
      </w:pPr>
      <w:rPr>
        <w:rFonts w:cs="Times New Roman"/>
      </w:rPr>
    </w:lvl>
    <w:lvl w:ilvl="4">
      <w:start w:val="1"/>
      <w:numFmt w:val="upperLetter"/>
      <w:lvlText w:val="%5."/>
      <w:legacy w:legacy="1" w:legacySpace="0" w:legacyIndent="1440"/>
      <w:lvlJc w:val="left"/>
      <w:pPr>
        <w:ind w:left="7200" w:hanging="1440"/>
      </w:pPr>
      <w:rPr>
        <w:rFonts w:cs="Times New Roman"/>
      </w:rPr>
    </w:lvl>
    <w:lvl w:ilvl="5">
      <w:start w:val="1"/>
      <w:numFmt w:val="upperLetter"/>
      <w:lvlText w:val="%6."/>
      <w:legacy w:legacy="1" w:legacySpace="0" w:legacyIndent="1440"/>
      <w:lvlJc w:val="left"/>
      <w:pPr>
        <w:ind w:left="8640" w:hanging="1440"/>
      </w:pPr>
      <w:rPr>
        <w:rFonts w:cs="Times New Roman"/>
      </w:rPr>
    </w:lvl>
    <w:lvl w:ilvl="6">
      <w:start w:val="1"/>
      <w:numFmt w:val="upperLetter"/>
      <w:lvlText w:val="%7."/>
      <w:legacy w:legacy="1" w:legacySpace="0" w:legacyIndent="1440"/>
      <w:lvlJc w:val="left"/>
      <w:pPr>
        <w:ind w:left="10080" w:hanging="1440"/>
      </w:pPr>
      <w:rPr>
        <w:rFonts w:cs="Times New Roman"/>
      </w:rPr>
    </w:lvl>
    <w:lvl w:ilvl="7">
      <w:start w:val="1"/>
      <w:numFmt w:val="upperLetter"/>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8">
    <w:nsid w:val="6BA01AF0"/>
    <w:multiLevelType w:val="multilevel"/>
    <w:tmpl w:val="F3489730"/>
    <w:lvl w:ilvl="0">
      <w:start w:val="1"/>
      <w:numFmt w:val="upperLetter"/>
      <w:lvlText w:val="%1."/>
      <w:legacy w:legacy="1" w:legacySpace="0" w:legacyIndent="1440"/>
      <w:lvlJc w:val="left"/>
      <w:pPr>
        <w:ind w:left="1440" w:hanging="1440"/>
      </w:pPr>
      <w:rPr>
        <w:rFonts w:cs="Times New Roman"/>
      </w:rPr>
    </w:lvl>
    <w:lvl w:ilvl="1">
      <w:start w:val="1"/>
      <w:numFmt w:val="upperLetter"/>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upperLetter"/>
      <w:lvlText w:val="%4."/>
      <w:legacy w:legacy="1" w:legacySpace="0" w:legacyIndent="1440"/>
      <w:lvlJc w:val="left"/>
      <w:pPr>
        <w:ind w:left="5760" w:hanging="1440"/>
      </w:pPr>
      <w:rPr>
        <w:rFonts w:cs="Times New Roman"/>
      </w:rPr>
    </w:lvl>
    <w:lvl w:ilvl="4">
      <w:start w:val="1"/>
      <w:numFmt w:val="upperLetter"/>
      <w:lvlText w:val="%5."/>
      <w:legacy w:legacy="1" w:legacySpace="0" w:legacyIndent="1440"/>
      <w:lvlJc w:val="left"/>
      <w:pPr>
        <w:ind w:left="7200" w:hanging="1440"/>
      </w:pPr>
      <w:rPr>
        <w:rFonts w:cs="Times New Roman"/>
      </w:rPr>
    </w:lvl>
    <w:lvl w:ilvl="5">
      <w:start w:val="1"/>
      <w:numFmt w:val="upperLetter"/>
      <w:lvlText w:val="%6."/>
      <w:legacy w:legacy="1" w:legacySpace="0" w:legacyIndent="1440"/>
      <w:lvlJc w:val="left"/>
      <w:pPr>
        <w:ind w:left="8640" w:hanging="1440"/>
      </w:pPr>
      <w:rPr>
        <w:rFonts w:cs="Times New Roman"/>
      </w:rPr>
    </w:lvl>
    <w:lvl w:ilvl="6">
      <w:start w:val="1"/>
      <w:numFmt w:val="upperLetter"/>
      <w:lvlText w:val="%7."/>
      <w:legacy w:legacy="1" w:legacySpace="0" w:legacyIndent="1440"/>
      <w:lvlJc w:val="left"/>
      <w:pPr>
        <w:ind w:left="10080" w:hanging="1440"/>
      </w:pPr>
      <w:rPr>
        <w:rFonts w:cs="Times New Roman"/>
      </w:rPr>
    </w:lvl>
    <w:lvl w:ilvl="7">
      <w:start w:val="1"/>
      <w:numFmt w:val="upperLetter"/>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9">
    <w:nsid w:val="75B31261"/>
    <w:multiLevelType w:val="multilevel"/>
    <w:tmpl w:val="52F84352"/>
    <w:lvl w:ilvl="0">
      <w:start w:val="2"/>
      <w:numFmt w:val="none"/>
      <w:lvlText w:val="II"/>
      <w:legacy w:legacy="1" w:legacySpace="0" w:legacyIndent="720"/>
      <w:lvlJc w:val="left"/>
      <w:pPr>
        <w:ind w:left="720" w:hanging="720"/>
      </w:pPr>
      <w:rPr>
        <w:rFonts w:cs="Times New Roman"/>
      </w:rPr>
    </w:lvl>
    <w:lvl w:ilvl="1">
      <w:start w:val="1"/>
      <w:numFmt w:val="none"/>
      <w:lvlText w:val="II"/>
      <w:legacy w:legacy="1" w:legacySpace="0" w:legacyIndent="720"/>
      <w:lvlJc w:val="left"/>
      <w:pPr>
        <w:ind w:left="1440" w:hanging="720"/>
      </w:pPr>
      <w:rPr>
        <w:rFonts w:cs="Times New Roman"/>
      </w:rPr>
    </w:lvl>
    <w:lvl w:ilvl="2">
      <w:start w:val="1"/>
      <w:numFmt w:val="none"/>
      <w:lvlText w:val="II"/>
      <w:legacy w:legacy="1" w:legacySpace="0" w:legacyIndent="720"/>
      <w:lvlJc w:val="left"/>
      <w:pPr>
        <w:ind w:left="2160" w:hanging="720"/>
      </w:pPr>
      <w:rPr>
        <w:rFonts w:cs="Times New Roman"/>
      </w:rPr>
    </w:lvl>
    <w:lvl w:ilvl="3">
      <w:start w:val="1"/>
      <w:numFmt w:val="none"/>
      <w:lvlText w:val="II"/>
      <w:legacy w:legacy="1" w:legacySpace="0" w:legacyIndent="720"/>
      <w:lvlJc w:val="left"/>
      <w:pPr>
        <w:ind w:left="2880" w:hanging="720"/>
      </w:pPr>
      <w:rPr>
        <w:rFonts w:cs="Times New Roman"/>
      </w:rPr>
    </w:lvl>
    <w:lvl w:ilvl="4">
      <w:start w:val="1"/>
      <w:numFmt w:val="none"/>
      <w:lvlText w:val="II"/>
      <w:legacy w:legacy="1" w:legacySpace="0" w:legacyIndent="720"/>
      <w:lvlJc w:val="left"/>
      <w:pPr>
        <w:ind w:left="3600" w:hanging="720"/>
      </w:pPr>
      <w:rPr>
        <w:rFonts w:cs="Times New Roman"/>
      </w:rPr>
    </w:lvl>
    <w:lvl w:ilvl="5">
      <w:start w:val="1"/>
      <w:numFmt w:val="none"/>
      <w:lvlText w:val="II"/>
      <w:legacy w:legacy="1" w:legacySpace="0" w:legacyIndent="720"/>
      <w:lvlJc w:val="left"/>
      <w:pPr>
        <w:ind w:left="4320" w:hanging="720"/>
      </w:pPr>
      <w:rPr>
        <w:rFonts w:cs="Times New Roman"/>
      </w:rPr>
    </w:lvl>
    <w:lvl w:ilvl="6">
      <w:start w:val="1"/>
      <w:numFmt w:val="none"/>
      <w:lvlText w:val="II"/>
      <w:legacy w:legacy="1" w:legacySpace="0" w:legacyIndent="720"/>
      <w:lvlJc w:val="left"/>
      <w:pPr>
        <w:ind w:left="5040" w:hanging="720"/>
      </w:pPr>
      <w:rPr>
        <w:rFonts w:cs="Times New Roman"/>
      </w:rPr>
    </w:lvl>
    <w:lvl w:ilvl="7">
      <w:start w:val="1"/>
      <w:numFmt w:val="none"/>
      <w:lvlText w:val="II"/>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9"/>
  </w:num>
  <w:num w:numId="2">
    <w:abstractNumId w:val="5"/>
  </w:num>
  <w:num w:numId="3">
    <w:abstractNumId w:val="0"/>
  </w:num>
  <w:num w:numId="4">
    <w:abstractNumId w:val="6"/>
  </w:num>
  <w:num w:numId="5">
    <w:abstractNumId w:val="4"/>
  </w:num>
  <w:num w:numId="6">
    <w:abstractNumId w:val="8"/>
  </w:num>
  <w:num w:numId="7">
    <w:abstractNumId w:val="7"/>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84C"/>
    <w:rsid w:val="001A784C"/>
    <w:rsid w:val="001C281B"/>
    <w:rsid w:val="005568E3"/>
    <w:rsid w:val="008D690F"/>
    <w:rsid w:val="009F4121"/>
    <w:rsid w:val="00AF32C4"/>
    <w:rsid w:val="00B77F65"/>
    <w:rsid w:val="00E3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BulletList">
    <w:name w:val="2Bullet List"/>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BulletList">
    <w:name w:val="3Bullet List"/>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BulletList">
    <w:name w:val="4Bullet List"/>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BulletList">
    <w:name w:val="5Bullet List"/>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BulletList">
    <w:name w:val="6Bullet List"/>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BulletList">
    <w:name w:val="7Bullet List"/>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BulletList">
    <w:name w:val="8Bullet List"/>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7">
    <w:name w:val="1AutoList7"/>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7">
    <w:name w:val="2AutoList7"/>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7">
    <w:name w:val="3AutoList7"/>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7">
    <w:name w:val="4AutoList7"/>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7">
    <w:name w:val="5AutoList7"/>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7">
    <w:name w:val="6AutoList7"/>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7">
    <w:name w:val="7AutoList7"/>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7">
    <w:name w:val="8AutoList7"/>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6">
    <w:name w:val="1AutoList6"/>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6">
    <w:name w:val="2AutoList6"/>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6">
    <w:name w:val="3AutoList6"/>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6">
    <w:name w:val="4AutoList6"/>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6">
    <w:name w:val="5AutoList6"/>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6">
    <w:name w:val="6AutoList6"/>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6">
    <w:name w:val="7AutoList6"/>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6">
    <w:name w:val="8AutoList6"/>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5">
    <w:name w:val="1AutoList5"/>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5">
    <w:name w:val="2AutoList5"/>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5">
    <w:name w:val="3AutoList5"/>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5">
    <w:name w:val="4AutoList5"/>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5">
    <w:name w:val="5AutoList5"/>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5">
    <w:name w:val="6AutoList5"/>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5">
    <w:name w:val="7AutoList5"/>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5">
    <w:name w:val="8AutoList5"/>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4">
    <w:name w:val="1AutoList4"/>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4">
    <w:name w:val="2AutoList4"/>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4">
    <w:name w:val="3AutoList4"/>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4">
    <w:name w:val="4AutoList4"/>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4">
    <w:name w:val="5AutoList4"/>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4">
    <w:name w:val="6AutoList4"/>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4">
    <w:name w:val="7AutoList4"/>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4">
    <w:name w:val="8AutoList4"/>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3">
    <w:name w:val="1AutoList3"/>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3">
    <w:name w:val="2AutoList3"/>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3">
    <w:name w:val="3AutoList3"/>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3">
    <w:name w:val="4AutoList3"/>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3">
    <w:name w:val="5AutoList3"/>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3">
    <w:name w:val="6AutoList3"/>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3">
    <w:name w:val="7AutoList3"/>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3">
    <w:name w:val="8AutoList3"/>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2">
    <w:name w:val="1AutoList2"/>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2">
    <w:name w:val="2AutoList2"/>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2">
    <w:name w:val="3AutoList2"/>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2">
    <w:name w:val="4AutoList2"/>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2">
    <w:name w:val="5AutoList2"/>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2">
    <w:name w:val="6AutoList2"/>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2">
    <w:name w:val="7AutoList2"/>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2">
    <w:name w:val="8AutoList2"/>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1">
    <w:name w:val="1AutoList1"/>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1">
    <w:name w:val="2AutoList1"/>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1">
    <w:name w:val="3AutoList1"/>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1">
    <w:name w:val="4AutoList1"/>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1">
    <w:name w:val="5AutoList1"/>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1">
    <w:name w:val="6AutoList1"/>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1">
    <w:name w:val="7AutoList1"/>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1">
    <w:name w:val="8AutoList1"/>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Outline">
    <w:name w:val="1Outline"/>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Outline">
    <w:name w:val="2Outline"/>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Outline">
    <w:name w:val="3Outline"/>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Outline">
    <w:name w:val="4Outline"/>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Outline">
    <w:name w:val="5Outline"/>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Outline">
    <w:name w:val="6Outline"/>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Outline">
    <w:name w:val="7Outline"/>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Outline">
    <w:name w:val="8Outline"/>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character" w:styleId="Hyperlink">
    <w:name w:val="Hyperlink"/>
    <w:basedOn w:val="DefaultParagraphFont"/>
    <w:uiPriority w:val="99"/>
    <w:unhideWhenUsed/>
    <w:rsid w:val="009F4121"/>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BulletList">
    <w:name w:val="2Bullet List"/>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BulletList">
    <w:name w:val="3Bullet List"/>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BulletList">
    <w:name w:val="4Bullet List"/>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BulletList">
    <w:name w:val="5Bullet List"/>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BulletList">
    <w:name w:val="6Bullet List"/>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BulletList">
    <w:name w:val="7Bullet List"/>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BulletList">
    <w:name w:val="8Bullet List"/>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7">
    <w:name w:val="1AutoList7"/>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7">
    <w:name w:val="2AutoList7"/>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7">
    <w:name w:val="3AutoList7"/>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7">
    <w:name w:val="4AutoList7"/>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7">
    <w:name w:val="5AutoList7"/>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7">
    <w:name w:val="6AutoList7"/>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7">
    <w:name w:val="7AutoList7"/>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7">
    <w:name w:val="8AutoList7"/>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6">
    <w:name w:val="1AutoList6"/>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6">
    <w:name w:val="2AutoList6"/>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6">
    <w:name w:val="3AutoList6"/>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6">
    <w:name w:val="4AutoList6"/>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6">
    <w:name w:val="5AutoList6"/>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6">
    <w:name w:val="6AutoList6"/>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6">
    <w:name w:val="7AutoList6"/>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6">
    <w:name w:val="8AutoList6"/>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5">
    <w:name w:val="1AutoList5"/>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5">
    <w:name w:val="2AutoList5"/>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5">
    <w:name w:val="3AutoList5"/>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5">
    <w:name w:val="4AutoList5"/>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5">
    <w:name w:val="5AutoList5"/>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5">
    <w:name w:val="6AutoList5"/>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5">
    <w:name w:val="7AutoList5"/>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5">
    <w:name w:val="8AutoList5"/>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4">
    <w:name w:val="1AutoList4"/>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4">
    <w:name w:val="2AutoList4"/>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4">
    <w:name w:val="3AutoList4"/>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4">
    <w:name w:val="4AutoList4"/>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4">
    <w:name w:val="5AutoList4"/>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4">
    <w:name w:val="6AutoList4"/>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4">
    <w:name w:val="7AutoList4"/>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4">
    <w:name w:val="8AutoList4"/>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3">
    <w:name w:val="1AutoList3"/>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3">
    <w:name w:val="2AutoList3"/>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3">
    <w:name w:val="3AutoList3"/>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3">
    <w:name w:val="4AutoList3"/>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3">
    <w:name w:val="5AutoList3"/>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3">
    <w:name w:val="6AutoList3"/>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3">
    <w:name w:val="7AutoList3"/>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3">
    <w:name w:val="8AutoList3"/>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2">
    <w:name w:val="1AutoList2"/>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2">
    <w:name w:val="2AutoList2"/>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2">
    <w:name w:val="3AutoList2"/>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2">
    <w:name w:val="4AutoList2"/>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2">
    <w:name w:val="5AutoList2"/>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2">
    <w:name w:val="6AutoList2"/>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2">
    <w:name w:val="7AutoList2"/>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2">
    <w:name w:val="8AutoList2"/>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AutoList1">
    <w:name w:val="1AutoList1"/>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AutoList1">
    <w:name w:val="2AutoList1"/>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AutoList1">
    <w:name w:val="3AutoList1"/>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AutoList1">
    <w:name w:val="4AutoList1"/>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AutoList1">
    <w:name w:val="5AutoList1"/>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AutoList1">
    <w:name w:val="6AutoList1"/>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AutoList1">
    <w:name w:val="7AutoList1"/>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AutoList1">
    <w:name w:val="8AutoList1"/>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Outline">
    <w:name w:val="1Outline"/>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2Outline">
    <w:name w:val="2Outline"/>
    <w:uiPriority w:val="99"/>
    <w:pPr>
      <w:widowControl w:val="0"/>
      <w:tabs>
        <w:tab w:val="left" w:pos="720"/>
        <w:tab w:val="left" w:pos="14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Outline">
    <w:name w:val="3Outline"/>
    <w:uiPriority w:val="99"/>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4Outline">
    <w:name w:val="4Outline"/>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5Outline">
    <w:name w:val="5Outline"/>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6Outline">
    <w:name w:val="6Outline"/>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7Outline">
    <w:name w:val="7Outline"/>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8Outline">
    <w:name w:val="8Outline"/>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hAnsi="Times New Roman"/>
      <w:sz w:val="24"/>
      <w:szCs w:val="24"/>
    </w:rPr>
  </w:style>
  <w:style w:type="character" w:styleId="Hyperlink">
    <w:name w:val="Hyperlink"/>
    <w:basedOn w:val="DefaultParagraphFont"/>
    <w:uiPriority w:val="99"/>
    <w:unhideWhenUsed/>
    <w:rsid w:val="009F412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an@evvbar.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Vollmer</dc:creator>
  <cp:lastModifiedBy>Susan Vollmer</cp:lastModifiedBy>
  <cp:revision>2</cp:revision>
  <cp:lastPrinted>2012-01-20T17:08:00Z</cp:lastPrinted>
  <dcterms:created xsi:type="dcterms:W3CDTF">2012-08-23T01:58:00Z</dcterms:created>
  <dcterms:modified xsi:type="dcterms:W3CDTF">2012-08-23T01:58:00Z</dcterms:modified>
</cp:coreProperties>
</file>